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Pr="00A76879" w:rsidRDefault="00CD36CF" w:rsidP="00EF6030">
      <w:pPr>
        <w:pStyle w:val="TitlePageOrigin"/>
      </w:pPr>
      <w:r w:rsidRPr="00A76879">
        <w:t>WEST virginia legislature</w:t>
      </w:r>
    </w:p>
    <w:p w14:paraId="60EFD78C" w14:textId="21A7EEAB" w:rsidR="00CD36CF" w:rsidRPr="00A76879" w:rsidRDefault="00CD36CF" w:rsidP="00EF6030">
      <w:pPr>
        <w:pStyle w:val="TitlePageSession"/>
      </w:pPr>
      <w:r w:rsidRPr="00A76879">
        <w:t>20</w:t>
      </w:r>
      <w:r w:rsidR="006565E8" w:rsidRPr="00A76879">
        <w:t>2</w:t>
      </w:r>
      <w:r w:rsidR="00F50749" w:rsidRPr="00A76879">
        <w:t>2</w:t>
      </w:r>
      <w:r w:rsidRPr="00A76879">
        <w:t xml:space="preserve"> regular session</w:t>
      </w:r>
    </w:p>
    <w:p w14:paraId="427BDDE7" w14:textId="1785E8DC" w:rsidR="00A76879" w:rsidRPr="00A76879" w:rsidRDefault="00A76879" w:rsidP="00EF6030">
      <w:pPr>
        <w:pStyle w:val="TitlePageSession"/>
      </w:pPr>
      <w:r w:rsidRPr="00A76879">
        <w:t>ENROLLED</w:t>
      </w:r>
    </w:p>
    <w:p w14:paraId="6C2CFCE2" w14:textId="77777777" w:rsidR="00CD36CF" w:rsidRPr="00A76879" w:rsidRDefault="0019380D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 w:rsidRPr="00A76879">
            <w:t>Committee Substitute</w:t>
          </w:r>
        </w:sdtContent>
      </w:sdt>
    </w:p>
    <w:p w14:paraId="14EE60F1" w14:textId="77777777" w:rsidR="00AC3B58" w:rsidRPr="00A76879" w:rsidRDefault="00AC3B58" w:rsidP="00EF6030">
      <w:pPr>
        <w:pStyle w:val="TitlePageBillPrefix"/>
      </w:pPr>
      <w:r w:rsidRPr="00A76879">
        <w:t>for</w:t>
      </w:r>
    </w:p>
    <w:p w14:paraId="1809B453" w14:textId="4510336F" w:rsidR="00CD36CF" w:rsidRPr="00A76879" w:rsidRDefault="0019380D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1F6D" w:rsidRPr="00A76879">
            <w:t>House</w:t>
          </w:r>
        </w:sdtContent>
      </w:sdt>
      <w:r w:rsidR="00303684" w:rsidRPr="00A76879">
        <w:t xml:space="preserve"> </w:t>
      </w:r>
      <w:r w:rsidR="00CD36CF" w:rsidRPr="00A76879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242208" w:rsidRPr="00A76879">
            <w:t>4141</w:t>
          </w:r>
        </w:sdtContent>
      </w:sdt>
    </w:p>
    <w:p w14:paraId="3993FD5E" w14:textId="6DC9C640" w:rsidR="00736990" w:rsidRPr="00A76879" w:rsidRDefault="00736990" w:rsidP="00EF6030">
      <w:pPr>
        <w:pStyle w:val="References"/>
        <w:rPr>
          <w:smallCaps/>
        </w:rPr>
      </w:pPr>
      <w:r w:rsidRPr="00A76879">
        <w:rPr>
          <w:smallCaps/>
        </w:rPr>
        <w:t>By Delegate Foster</w:t>
      </w:r>
    </w:p>
    <w:p w14:paraId="6DBFC015" w14:textId="7447C3B2" w:rsidR="0085023E" w:rsidRPr="00A76879" w:rsidRDefault="00CD36CF" w:rsidP="00EF6030">
      <w:pPr>
        <w:pStyle w:val="References"/>
        <w:sectPr w:rsidR="0085023E" w:rsidRPr="00A76879" w:rsidSect="0024220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76879">
        <w:t>[</w:t>
      </w:r>
      <w:r w:rsidR="00A76879" w:rsidRPr="00A76879">
        <w:t>Passed March 9, 2022; in effect from passage.</w:t>
      </w:r>
      <w:r w:rsidRPr="00A76879">
        <w:t>]</w:t>
      </w:r>
    </w:p>
    <w:p w14:paraId="0875E990" w14:textId="6A62DCDB" w:rsidR="00242208" w:rsidRPr="00A76879" w:rsidRDefault="00242208" w:rsidP="00EF6030">
      <w:pPr>
        <w:pStyle w:val="References"/>
      </w:pPr>
    </w:p>
    <w:p w14:paraId="3E82AD99" w14:textId="77777777" w:rsidR="00242208" w:rsidRPr="00A76879" w:rsidRDefault="00242208" w:rsidP="00242208">
      <w:pPr>
        <w:pStyle w:val="TitlePageOrigin"/>
      </w:pPr>
    </w:p>
    <w:p w14:paraId="087FE19C" w14:textId="53AA1208" w:rsidR="00242208" w:rsidRPr="00A76879" w:rsidRDefault="00242208" w:rsidP="00242208">
      <w:pPr>
        <w:pStyle w:val="TitlePageOrigin"/>
      </w:pPr>
    </w:p>
    <w:p w14:paraId="2CFEE30F" w14:textId="6A730F59" w:rsidR="00242208" w:rsidRPr="00A76879" w:rsidRDefault="00A76879" w:rsidP="005725D0">
      <w:pPr>
        <w:pStyle w:val="TitleSection"/>
        <w:spacing w:line="475" w:lineRule="auto"/>
      </w:pPr>
      <w:r w:rsidRPr="00A76879">
        <w:rPr>
          <w:rFonts w:cs="Arial"/>
        </w:rPr>
        <w:lastRenderedPageBreak/>
        <w:t xml:space="preserve">AN ACT to amend and reenact §64-6-1 </w:t>
      </w:r>
      <w:r w:rsidRPr="0019380D">
        <w:rPr>
          <w:rFonts w:cs="Arial"/>
          <w:i/>
          <w:iCs/>
        </w:rPr>
        <w:t>et. seq.</w:t>
      </w:r>
      <w:r w:rsidRPr="00A76879">
        <w:rPr>
          <w:rFonts w:cs="Arial"/>
        </w:rPr>
        <w:t xml:space="preserve"> of the Code of West Virginia, 1931, as amended, all relating generally to authorizing certain agencies of the Department of Homeland Security to promulgate legislative rules; authorizing the rules as filed and modified by the Legislative Rule-Making Review Committee and as amended by the Legislature; relating to authorizing the Governor</w:t>
      </w:r>
      <w:r w:rsidR="005725D0">
        <w:rPr>
          <w:rFonts w:cs="Arial"/>
        </w:rPr>
        <w:t>’</w:t>
      </w:r>
      <w:r w:rsidRPr="00A76879">
        <w:rPr>
          <w:rFonts w:cs="Arial"/>
        </w:rPr>
        <w:t>s Committee on Crime, Delinquency and Corrections to promulgate a legislative rule relating to law enforcement training and certification standards; relating to authorizing the Fire Commission to promulgate a legislative rule relating to the Fire Code; relating to authorizing the Fire Commission to promulgate a legislative rule relating to the State Building Code; relating to authorizing the Fire Commission to promulgate a legislative rule relating to volunteer fire department equipment and training grant funding disbursement; relating to authorizing the Fire Commission to promulgate a legislative rule relating to specialized membership; relating to authorizing the Fire Commission to promulgate a legislative rule relating to junior firefighters; relating to authorizing the Fire Commission to promulgate a legislative rule relating to the certification of fire chiefs; relating to authorizing the Fire Commission to promulgate a legislative rule relating to the use of aqueous film-forming foam (AFFF) for fire training program purposes; relating to authorizing the Fire Marshal to promulgate a legislative rule relating to the regulation of fireworks and related explosive materials; and relating to authorizing the State Police to promulgate a legislative rule relating to career progression.</w:t>
      </w:r>
    </w:p>
    <w:p w14:paraId="49597191" w14:textId="77777777" w:rsidR="00242208" w:rsidRPr="00A76879" w:rsidRDefault="00242208" w:rsidP="005725D0">
      <w:pPr>
        <w:pStyle w:val="EnactingClause"/>
        <w:spacing w:line="475" w:lineRule="auto"/>
        <w:sectPr w:rsidR="00242208" w:rsidRPr="00A76879" w:rsidSect="0085023E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76879">
        <w:t>Be it enacted by the Legislature of West Virginia:</w:t>
      </w:r>
    </w:p>
    <w:p w14:paraId="0766AD95" w14:textId="77777777" w:rsidR="00242208" w:rsidRPr="00A76879" w:rsidRDefault="00242208" w:rsidP="005725D0">
      <w:pPr>
        <w:pStyle w:val="ArticleHeading"/>
        <w:widowControl/>
        <w:spacing w:line="475" w:lineRule="auto"/>
      </w:pPr>
      <w:r w:rsidRPr="00A76879">
        <w:t xml:space="preserve">ARTICLE 6. Authorization for Department of homeland security to promulgate legislative rules. </w:t>
      </w:r>
    </w:p>
    <w:p w14:paraId="091DE1CF" w14:textId="4F443D9E" w:rsidR="00242208" w:rsidRPr="00A76879" w:rsidRDefault="00242208" w:rsidP="005725D0">
      <w:pPr>
        <w:pStyle w:val="SectionHeading"/>
        <w:widowControl/>
        <w:spacing w:line="475" w:lineRule="auto"/>
      </w:pPr>
      <w:r w:rsidRPr="00A76879">
        <w:t xml:space="preserve">§64-6-1. </w:t>
      </w:r>
      <w:r w:rsidR="00283424" w:rsidRPr="00A76879">
        <w:t>Governor</w:t>
      </w:r>
      <w:r w:rsidR="005725D0">
        <w:t>’</w:t>
      </w:r>
      <w:r w:rsidR="00283424" w:rsidRPr="00A76879">
        <w:t xml:space="preserve">s Committee on </w:t>
      </w:r>
      <w:r w:rsidRPr="00A76879">
        <w:t>Crime, Delinquency and Correction</w:t>
      </w:r>
      <w:r w:rsidR="00283424" w:rsidRPr="00A76879">
        <w:t>s</w:t>
      </w:r>
      <w:r w:rsidRPr="00A76879">
        <w:t>.</w:t>
      </w:r>
    </w:p>
    <w:p w14:paraId="75845B2B" w14:textId="28C3E5E2" w:rsidR="004D1EA1" w:rsidRPr="00A76879" w:rsidRDefault="00242208" w:rsidP="005725D0">
      <w:pPr>
        <w:pStyle w:val="SectionBody"/>
        <w:widowControl/>
        <w:spacing w:line="475" w:lineRule="auto"/>
        <w:sectPr w:rsidR="004D1EA1" w:rsidRPr="00A76879" w:rsidSect="00242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76879">
        <w:t>The legislative rule filed in the State Register on July 29, 2021, authorized under the authority of §30-29-3 of this code, modified by the Governor</w:t>
      </w:r>
      <w:r w:rsidR="005725D0">
        <w:t>’</w:t>
      </w:r>
      <w:r w:rsidRPr="00A76879">
        <w:t>s Committee</w:t>
      </w:r>
      <w:r w:rsidR="002B41E1" w:rsidRPr="00A76879">
        <w:t xml:space="preserve"> on</w:t>
      </w:r>
      <w:r w:rsidRPr="00A76879">
        <w:t xml:space="preserve"> Crime, Delinquency and Correction  to meet the objections of the Legislative Rule-Making Review Committee and refiled in the State Register on September 23, 2021, relating to the Governor</w:t>
      </w:r>
      <w:r w:rsidR="005725D0">
        <w:t>’</w:t>
      </w:r>
      <w:r w:rsidRPr="00A76879">
        <w:t xml:space="preserve">s Committee Crime, Delinquency and Correction  (Law Enforcement Training and Certification Standards, </w:t>
      </w:r>
      <w:hyperlink r:id="rId12" w:history="1">
        <w:r w:rsidRPr="00A76879">
          <w:rPr>
            <w:rStyle w:val="Hyperlink"/>
            <w:rFonts w:eastAsiaTheme="minorHAnsi"/>
            <w:color w:val="auto"/>
            <w:u w:val="none"/>
          </w:rPr>
          <w:t>149 CSR 02</w:t>
        </w:r>
      </w:hyperlink>
      <w:r w:rsidRPr="00A76879">
        <w:t>), is authorized.</w:t>
      </w:r>
    </w:p>
    <w:p w14:paraId="5A6C69E9" w14:textId="4301D9A3" w:rsidR="00242208" w:rsidRPr="00A76879" w:rsidRDefault="004D1EA1" w:rsidP="0085023E">
      <w:pPr>
        <w:pStyle w:val="SectionBody"/>
        <w:widowControl/>
        <w:suppressLineNumbers/>
        <w:ind w:firstLine="0"/>
        <w:rPr>
          <w:b/>
          <w:bCs/>
        </w:rPr>
      </w:pPr>
      <w:r w:rsidRPr="00A76879">
        <w:rPr>
          <w:b/>
          <w:bCs/>
        </w:rPr>
        <w:t>§64-6-</w:t>
      </w:r>
      <w:r w:rsidR="00371F6D" w:rsidRPr="00A76879">
        <w:rPr>
          <w:b/>
          <w:bCs/>
        </w:rPr>
        <w:t>2</w:t>
      </w:r>
      <w:r w:rsidRPr="00A76879">
        <w:rPr>
          <w:b/>
          <w:bCs/>
        </w:rPr>
        <w:t>. Fire Commission.</w:t>
      </w:r>
    </w:p>
    <w:p w14:paraId="53091D1F" w14:textId="77777777" w:rsidR="00371F6D" w:rsidRPr="00A76879" w:rsidRDefault="00371F6D" w:rsidP="0085023E">
      <w:pPr>
        <w:pStyle w:val="SectionBody"/>
        <w:widowControl/>
        <w:numPr>
          <w:ilvl w:val="0"/>
          <w:numId w:val="3"/>
        </w:numPr>
        <w:ind w:left="0" w:firstLine="720"/>
        <w:sectPr w:rsidR="00371F6D" w:rsidRPr="00A76879" w:rsidSect="00242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9ECCFE3" w14:textId="6D1CC83E" w:rsidR="004D1EA1" w:rsidRPr="00A76879" w:rsidRDefault="004D1EA1" w:rsidP="0019380D">
      <w:pPr>
        <w:pStyle w:val="SectionBody"/>
        <w:widowControl/>
        <w:numPr>
          <w:ilvl w:val="0"/>
          <w:numId w:val="3"/>
        </w:numPr>
        <w:ind w:left="0" w:firstLine="720"/>
      </w:pPr>
      <w:r w:rsidRPr="00A76879">
        <w:t xml:space="preserve">The legislative rule filed in the State Register on July 30, 2021, authorized under the authority of §15A-11-3 of this code, modified by the Fire Commission  to meet the objections of the Legislative Rule-Making Review Committee and refiled in the State Register on January 7, 2022, relating to the Fire Commission (Fire Code, </w:t>
      </w:r>
      <w:hyperlink r:id="rId13" w:history="1">
        <w:r w:rsidRPr="00A76879">
          <w:rPr>
            <w:rStyle w:val="Hyperlink"/>
            <w:rFonts w:eastAsiaTheme="minorHAnsi"/>
            <w:color w:val="auto"/>
            <w:u w:val="none"/>
          </w:rPr>
          <w:t>87 CSR 01</w:t>
        </w:r>
      </w:hyperlink>
      <w:r w:rsidRPr="00A76879">
        <w:t>), is authorized.</w:t>
      </w:r>
    </w:p>
    <w:p w14:paraId="6E87B8BA" w14:textId="5C898269" w:rsidR="004D1EA1" w:rsidRPr="00A76879" w:rsidRDefault="004D1EA1" w:rsidP="0019380D">
      <w:pPr>
        <w:pStyle w:val="SectionBody"/>
        <w:widowControl/>
        <w:numPr>
          <w:ilvl w:val="0"/>
          <w:numId w:val="3"/>
        </w:numPr>
        <w:ind w:left="0" w:firstLine="720"/>
      </w:pPr>
      <w:r w:rsidRPr="00A76879">
        <w:t xml:space="preserve">The legislative rule filed in the State Register on July 30, 2021, authorized under the authority of §15A-11-11 of this code, modified by the Fire Commission to meet the objections of the Legislative Rule-Making Review Committee and refiled in the State Register on January 7, 2022, relating to the Fire Commission (State Building Code, </w:t>
      </w:r>
      <w:hyperlink r:id="rId14" w:history="1">
        <w:r w:rsidRPr="00A76879">
          <w:rPr>
            <w:rStyle w:val="Hyperlink"/>
            <w:rFonts w:eastAsiaTheme="minorHAnsi"/>
            <w:color w:val="auto"/>
            <w:u w:val="none"/>
          </w:rPr>
          <w:t>87 CSR 04</w:t>
        </w:r>
      </w:hyperlink>
      <w:r w:rsidRPr="00A76879">
        <w:t>), is authorized with the amendment set forth below:</w:t>
      </w:r>
    </w:p>
    <w:p w14:paraId="67C6AE8E" w14:textId="376860F1" w:rsidR="004D1EA1" w:rsidRPr="00A76879" w:rsidRDefault="004D1EA1" w:rsidP="0085023E">
      <w:pPr>
        <w:pStyle w:val="SectionBody"/>
        <w:widowControl/>
      </w:pPr>
      <w:r w:rsidRPr="00A76879">
        <w:t xml:space="preserve">On page 5, paragraph 4.1.f.1, by striking out everything after the word </w:t>
      </w:r>
      <w:r w:rsidR="005725D0">
        <w:t>“</w:t>
      </w:r>
      <w:r w:rsidRPr="00A76879">
        <w:t>shall</w:t>
      </w:r>
      <w:r w:rsidR="005725D0">
        <w:t>”</w:t>
      </w:r>
      <w:r w:rsidRPr="00A76879">
        <w:t xml:space="preserve"> and inserting in lieu thereof: </w:t>
      </w:r>
      <w:r w:rsidR="005725D0">
        <w:t>“</w:t>
      </w:r>
      <w:r w:rsidR="00E42DD0" w:rsidRPr="00A76879">
        <w:t>have an air leakage rate not exceeding five air changes per hour in Climate Zones 3 through 8</w:t>
      </w:r>
      <w:r w:rsidRPr="00A76879">
        <w:t>.</w:t>
      </w:r>
      <w:r w:rsidR="005725D0">
        <w:t>”</w:t>
      </w:r>
    </w:p>
    <w:p w14:paraId="271D0023" w14:textId="77777777" w:rsidR="004D1EA1" w:rsidRPr="00A76879" w:rsidRDefault="004D1EA1" w:rsidP="0019380D">
      <w:pPr>
        <w:pStyle w:val="SectionBody"/>
        <w:widowControl/>
        <w:numPr>
          <w:ilvl w:val="0"/>
          <w:numId w:val="3"/>
        </w:numPr>
        <w:ind w:left="0" w:firstLine="720"/>
      </w:pPr>
      <w:r w:rsidRPr="00A76879">
        <w:t xml:space="preserve">The legislative rule filed in the State Register on June 23, 2021, authorized under the authority of §15A-11-11 of this code, modified by the Fire Commission to meet the objections of the Legislative Rule-Making Review Committee and refiled in the State Register on September 21, 2021, relating to the Fire Commission (Volunteer Fire Department Equipment and Training Grant Funding Disbursement, </w:t>
      </w:r>
      <w:hyperlink r:id="rId15" w:history="1">
        <w:r w:rsidRPr="00A76879">
          <w:rPr>
            <w:rStyle w:val="Hyperlink"/>
            <w:rFonts w:eastAsiaTheme="minorHAnsi"/>
            <w:color w:val="auto"/>
            <w:u w:val="none"/>
          </w:rPr>
          <w:t>87 CSR 10</w:t>
        </w:r>
      </w:hyperlink>
      <w:r w:rsidRPr="00A76879">
        <w:t>), is authorized.</w:t>
      </w:r>
    </w:p>
    <w:p w14:paraId="2217EFB3" w14:textId="77777777" w:rsidR="00E25892" w:rsidRPr="00A76879" w:rsidRDefault="00E25892" w:rsidP="0019380D">
      <w:pPr>
        <w:pStyle w:val="SectionBody"/>
        <w:widowControl/>
        <w:numPr>
          <w:ilvl w:val="0"/>
          <w:numId w:val="3"/>
        </w:numPr>
        <w:ind w:left="0" w:firstLine="720"/>
        <w:rPr>
          <w:color w:val="auto"/>
        </w:rPr>
      </w:pPr>
      <w:r w:rsidRPr="00A76879">
        <w:rPr>
          <w:color w:val="auto"/>
        </w:rPr>
        <w:t xml:space="preserve">The legislative rule filed in the State Register on July 30, 2021, authorized under the authority of §15A-11-8 of this code, relating to the Fire Commission (Specialized Membership, </w:t>
      </w:r>
      <w:hyperlink r:id="rId16" w:history="1">
        <w:r w:rsidRPr="00A76879">
          <w:rPr>
            <w:rStyle w:val="Hyperlink"/>
            <w:rFonts w:eastAsiaTheme="minorHAnsi"/>
            <w:color w:val="auto"/>
            <w:u w:val="none"/>
          </w:rPr>
          <w:t>87 CSR 11</w:t>
        </w:r>
      </w:hyperlink>
      <w:r w:rsidRPr="00A76879">
        <w:rPr>
          <w:color w:val="auto"/>
        </w:rPr>
        <w:t>), is authorized.</w:t>
      </w:r>
    </w:p>
    <w:p w14:paraId="2A06C4FD" w14:textId="77777777" w:rsidR="00E25892" w:rsidRPr="00A76879" w:rsidRDefault="00E25892" w:rsidP="0019380D">
      <w:pPr>
        <w:pStyle w:val="SectionBody"/>
        <w:widowControl/>
        <w:numPr>
          <w:ilvl w:val="0"/>
          <w:numId w:val="3"/>
        </w:numPr>
        <w:ind w:left="0" w:firstLine="720"/>
      </w:pPr>
      <w:r w:rsidRPr="00A76879">
        <w:t xml:space="preserve">The legislative rule filed in the State Register on July 30, 2021, authorized under the authority of §15A-11-8 of this code, relating to the Fire Commission (Junior Firefighters, </w:t>
      </w:r>
      <w:hyperlink r:id="rId17" w:history="1">
        <w:r w:rsidRPr="00A76879">
          <w:rPr>
            <w:rStyle w:val="Hyperlink"/>
            <w:rFonts w:eastAsiaTheme="minorHAnsi"/>
            <w:color w:val="auto"/>
            <w:u w:val="none"/>
          </w:rPr>
          <w:t>87 CSR 12</w:t>
        </w:r>
      </w:hyperlink>
      <w:r w:rsidRPr="00A76879">
        <w:t>), is authorized.</w:t>
      </w:r>
    </w:p>
    <w:p w14:paraId="2B2587C0" w14:textId="77777777" w:rsidR="00E25892" w:rsidRPr="00A76879" w:rsidRDefault="00E25892" w:rsidP="0019380D">
      <w:pPr>
        <w:pStyle w:val="SectionBody"/>
        <w:widowControl/>
        <w:numPr>
          <w:ilvl w:val="0"/>
          <w:numId w:val="3"/>
        </w:numPr>
        <w:ind w:left="0" w:firstLine="720"/>
      </w:pPr>
      <w:r w:rsidRPr="00A76879">
        <w:t xml:space="preserve">The legislative rule filed in the State Register on July 30, 2021, authorized under the authority of §15A-11-8 of this code, modified by the Fire Commission to meet the objections of the Legislative Rule-Making Review Committee and refiled in the State Register on September 21, 2021, relating to the Fire Commission (Certification of Fire Chiefs, </w:t>
      </w:r>
      <w:hyperlink r:id="rId18" w:history="1">
        <w:r w:rsidRPr="00A76879">
          <w:rPr>
            <w:rStyle w:val="Hyperlink"/>
            <w:rFonts w:eastAsiaTheme="minorHAnsi"/>
            <w:color w:val="auto"/>
            <w:u w:val="none"/>
          </w:rPr>
          <w:t>87 CSR 13</w:t>
        </w:r>
      </w:hyperlink>
      <w:r w:rsidRPr="00A76879">
        <w:t>), is authorized.</w:t>
      </w:r>
    </w:p>
    <w:p w14:paraId="41D8C27D" w14:textId="77777777" w:rsidR="00E25892" w:rsidRPr="00A76879" w:rsidRDefault="00E25892" w:rsidP="0019380D">
      <w:pPr>
        <w:pStyle w:val="SectionBody"/>
        <w:widowControl/>
        <w:numPr>
          <w:ilvl w:val="0"/>
          <w:numId w:val="3"/>
        </w:numPr>
        <w:ind w:left="90" w:firstLine="720"/>
        <w:sectPr w:rsidR="00E25892" w:rsidRPr="00A76879" w:rsidSect="00242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76879">
        <w:t xml:space="preserve">The legislative rule filed in the State Register on July 27, 2021, authorized under the authority of §29-3-5g of this code, relating to the Fire Commission  (Use of Aqueous Film-Forming Foam (AFFF) for Fire Training Program Purposes, </w:t>
      </w:r>
      <w:hyperlink r:id="rId19" w:history="1">
        <w:r w:rsidRPr="00A76879">
          <w:rPr>
            <w:rStyle w:val="Hyperlink"/>
            <w:rFonts w:eastAsiaTheme="minorHAnsi"/>
            <w:color w:val="auto"/>
            <w:u w:val="none"/>
          </w:rPr>
          <w:t>87 CSR 14</w:t>
        </w:r>
      </w:hyperlink>
      <w:r w:rsidRPr="00A76879">
        <w:t>), is authorized.</w:t>
      </w:r>
    </w:p>
    <w:p w14:paraId="70D9106D" w14:textId="3EF18847" w:rsidR="00E25892" w:rsidRPr="00A76879" w:rsidRDefault="00E25892" w:rsidP="0085023E">
      <w:pPr>
        <w:pStyle w:val="SectionBody"/>
        <w:widowControl/>
        <w:suppressLineNumbers/>
        <w:ind w:left="90" w:firstLine="0"/>
        <w:rPr>
          <w:b/>
          <w:bCs/>
        </w:rPr>
      </w:pPr>
      <w:r w:rsidRPr="00A76879">
        <w:rPr>
          <w:b/>
          <w:bCs/>
        </w:rPr>
        <w:t>§64-6-</w:t>
      </w:r>
      <w:r w:rsidR="00371F6D" w:rsidRPr="00A76879">
        <w:rPr>
          <w:b/>
          <w:bCs/>
        </w:rPr>
        <w:t>3</w:t>
      </w:r>
      <w:r w:rsidRPr="00A76879">
        <w:rPr>
          <w:b/>
          <w:bCs/>
        </w:rPr>
        <w:t>. Fire Marshal.</w:t>
      </w:r>
    </w:p>
    <w:p w14:paraId="43F6E901" w14:textId="77777777" w:rsidR="00213445" w:rsidRPr="00A76879" w:rsidRDefault="00E25892" w:rsidP="0085023E">
      <w:pPr>
        <w:pStyle w:val="SectionBody"/>
        <w:widowControl/>
        <w:sectPr w:rsidR="00213445" w:rsidRPr="00A76879" w:rsidSect="00242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76879">
        <w:t xml:space="preserve">The legislative rule filed in the State Register on July 28, 2021, authorized under the authority of §29-3E-8 of this code, relating to the Fire Marshal (Regulation of Fireworks and Related Explosive Materials, </w:t>
      </w:r>
      <w:hyperlink r:id="rId20" w:history="1">
        <w:r w:rsidRPr="00A76879">
          <w:rPr>
            <w:rStyle w:val="Hyperlink"/>
            <w:rFonts w:eastAsiaTheme="minorHAnsi"/>
            <w:color w:val="auto"/>
            <w:u w:val="none"/>
          </w:rPr>
          <w:t>103 CSR 04</w:t>
        </w:r>
      </w:hyperlink>
      <w:r w:rsidRPr="00A76879">
        <w:t>), is authorized.</w:t>
      </w:r>
    </w:p>
    <w:p w14:paraId="6D8EB581" w14:textId="31A1DE14" w:rsidR="00E25892" w:rsidRPr="00A76879" w:rsidRDefault="00213445" w:rsidP="0085023E">
      <w:pPr>
        <w:pStyle w:val="SectionBody"/>
        <w:widowControl/>
        <w:suppressLineNumbers/>
        <w:ind w:firstLine="0"/>
        <w:rPr>
          <w:b/>
          <w:bCs/>
        </w:rPr>
      </w:pPr>
      <w:r w:rsidRPr="00A76879">
        <w:rPr>
          <w:b/>
          <w:bCs/>
        </w:rPr>
        <w:t>§64-6-</w:t>
      </w:r>
      <w:r w:rsidR="00371F6D" w:rsidRPr="00A76879">
        <w:rPr>
          <w:b/>
          <w:bCs/>
        </w:rPr>
        <w:t>4</w:t>
      </w:r>
      <w:r w:rsidRPr="00A76879">
        <w:rPr>
          <w:b/>
          <w:bCs/>
        </w:rPr>
        <w:t>. State Police.</w:t>
      </w:r>
    </w:p>
    <w:p w14:paraId="2E294760" w14:textId="77777777" w:rsidR="005725D0" w:rsidRDefault="00213445" w:rsidP="005725D0">
      <w:pPr>
        <w:pStyle w:val="SectionBody"/>
        <w:widowControl/>
        <w:tabs>
          <w:tab w:val="left" w:pos="720"/>
        </w:tabs>
        <w:sectPr w:rsidR="005725D0" w:rsidSect="0024220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76879">
        <w:t xml:space="preserve">The legislative rule filed in the State Register on July 30, 2021, authorized under the authority of §15-2-5 of this code, modified by the State Police  to meet the objections of the Legislative Rule-Making Review Committee and refiled in the State Register on January 10, 2022, relating to the State Police  (Career Progression, </w:t>
      </w:r>
      <w:hyperlink r:id="rId21" w:history="1">
        <w:r w:rsidRPr="00A76879">
          <w:rPr>
            <w:rStyle w:val="Hyperlink"/>
            <w:rFonts w:eastAsiaTheme="minorHAnsi"/>
            <w:color w:val="auto"/>
            <w:u w:val="none"/>
          </w:rPr>
          <w:t>81 CSR 03</w:t>
        </w:r>
      </w:hyperlink>
      <w:r w:rsidRPr="00A76879">
        <w:t>), is authorized.</w:t>
      </w:r>
    </w:p>
    <w:p w14:paraId="226536FC" w14:textId="77777777" w:rsidR="005725D0" w:rsidRDefault="005725D0" w:rsidP="005725D0">
      <w:pPr>
        <w:pStyle w:val="SectionBody"/>
        <w:widowControl/>
        <w:tabs>
          <w:tab w:val="left" w:pos="720"/>
        </w:tabs>
        <w:sectPr w:rsidR="005725D0" w:rsidSect="005725D0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763A145" w14:textId="77777777" w:rsidR="005725D0" w:rsidRPr="00227EB7" w:rsidRDefault="005725D0" w:rsidP="005725D0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t>The Joint Committee on Enrolled Bills hereby certifies that the foregoing bill is correctly enrolled.</w:t>
      </w:r>
    </w:p>
    <w:p w14:paraId="542E9F5E" w14:textId="77777777" w:rsidR="005725D0" w:rsidRPr="00227EB7" w:rsidRDefault="005725D0" w:rsidP="005725D0">
      <w:pPr>
        <w:pStyle w:val="SectionBody"/>
        <w:spacing w:line="240" w:lineRule="auto"/>
        <w:rPr>
          <w:rFonts w:cs="Arial"/>
        </w:rPr>
      </w:pPr>
    </w:p>
    <w:p w14:paraId="1BA4C80B" w14:textId="77777777" w:rsidR="005725D0" w:rsidRPr="00227EB7" w:rsidRDefault="005725D0" w:rsidP="005725D0">
      <w:pPr>
        <w:spacing w:line="240" w:lineRule="auto"/>
        <w:ind w:left="720" w:right="720" w:firstLine="180"/>
        <w:rPr>
          <w:rFonts w:cs="Arial"/>
        </w:rPr>
      </w:pPr>
    </w:p>
    <w:p w14:paraId="1B9B213E" w14:textId="77777777" w:rsidR="005725D0" w:rsidRPr="00227EB7" w:rsidRDefault="005725D0" w:rsidP="005725D0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295719CC" w14:textId="77777777" w:rsidR="005725D0" w:rsidRPr="00227EB7" w:rsidRDefault="005725D0" w:rsidP="005725D0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0D856B86" w14:textId="77777777" w:rsidR="005725D0" w:rsidRPr="00227EB7" w:rsidRDefault="005725D0" w:rsidP="005725D0">
      <w:pPr>
        <w:spacing w:line="240" w:lineRule="auto"/>
        <w:ind w:left="720" w:right="720"/>
        <w:rPr>
          <w:rFonts w:cs="Arial"/>
        </w:rPr>
      </w:pPr>
    </w:p>
    <w:p w14:paraId="527AA0F0" w14:textId="77777777" w:rsidR="005725D0" w:rsidRPr="00227EB7" w:rsidRDefault="005725D0" w:rsidP="005725D0">
      <w:pPr>
        <w:spacing w:line="240" w:lineRule="auto"/>
        <w:ind w:left="720" w:right="720"/>
        <w:rPr>
          <w:rFonts w:cs="Arial"/>
        </w:rPr>
      </w:pPr>
    </w:p>
    <w:p w14:paraId="457CE5F0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38DFE5A" w14:textId="77777777" w:rsidR="005725D0" w:rsidRPr="00227EB7" w:rsidRDefault="005725D0" w:rsidP="005725D0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5963BE8D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62920ABA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7B263CE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31AB8E55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D802B12" w14:textId="50D005EF" w:rsidR="005725D0" w:rsidRPr="00227EB7" w:rsidRDefault="005725D0" w:rsidP="005725D0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In effect</w:t>
      </w:r>
      <w:r>
        <w:rPr>
          <w:rFonts w:cs="Arial"/>
        </w:rPr>
        <w:t xml:space="preserve"> </w:t>
      </w:r>
      <w:r w:rsidRPr="00227EB7">
        <w:rPr>
          <w:rFonts w:cs="Arial"/>
        </w:rPr>
        <w:t>from passage.</w:t>
      </w:r>
    </w:p>
    <w:p w14:paraId="5901235C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BB667C0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FB6F6BC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692456CC" w14:textId="77777777" w:rsidR="005725D0" w:rsidRPr="00227EB7" w:rsidRDefault="005725D0" w:rsidP="005725D0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3222BB68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797C62D0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3E7C431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5D5E64BD" w14:textId="77777777" w:rsidR="005725D0" w:rsidRPr="00227EB7" w:rsidRDefault="005725D0" w:rsidP="005725D0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094B97CE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40B77F4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705955F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C402D28" w14:textId="77777777" w:rsidR="005725D0" w:rsidRPr="00227EB7" w:rsidRDefault="005725D0" w:rsidP="005725D0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75115AF4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5DB338F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555C499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663FEA5" w14:textId="77777777" w:rsidR="005725D0" w:rsidRPr="00227EB7" w:rsidRDefault="005725D0" w:rsidP="005725D0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352CCA59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25B79F9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A62FD6D" w14:textId="77777777" w:rsidR="005725D0" w:rsidRPr="00227EB7" w:rsidRDefault="005725D0" w:rsidP="005725D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22A132BD" w14:textId="77777777" w:rsidR="005725D0" w:rsidRPr="00227EB7" w:rsidRDefault="005725D0" w:rsidP="005725D0">
      <w:pPr>
        <w:spacing w:line="240" w:lineRule="auto"/>
        <w:ind w:right="720"/>
        <w:jc w:val="both"/>
        <w:rPr>
          <w:rFonts w:cs="Arial"/>
        </w:rPr>
      </w:pPr>
    </w:p>
    <w:p w14:paraId="1D2444F8" w14:textId="77777777" w:rsidR="005725D0" w:rsidRPr="00227EB7" w:rsidRDefault="005725D0" w:rsidP="005725D0">
      <w:pPr>
        <w:spacing w:line="240" w:lineRule="auto"/>
        <w:ind w:right="720"/>
        <w:jc w:val="both"/>
        <w:rPr>
          <w:rFonts w:cs="Arial"/>
        </w:rPr>
      </w:pPr>
    </w:p>
    <w:p w14:paraId="13769C70" w14:textId="77777777" w:rsidR="005725D0" w:rsidRPr="00227EB7" w:rsidRDefault="005725D0" w:rsidP="005725D0">
      <w:pPr>
        <w:spacing w:line="240" w:lineRule="auto"/>
        <w:ind w:left="720" w:right="720"/>
        <w:jc w:val="both"/>
        <w:rPr>
          <w:rFonts w:cs="Arial"/>
        </w:rPr>
      </w:pPr>
    </w:p>
    <w:p w14:paraId="485C2CF5" w14:textId="77777777" w:rsidR="005725D0" w:rsidRPr="00227EB7" w:rsidRDefault="005725D0" w:rsidP="005725D0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13359CA8" w14:textId="77777777" w:rsidR="005725D0" w:rsidRPr="00227EB7" w:rsidRDefault="005725D0" w:rsidP="005725D0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0AC790DB" w14:textId="77777777" w:rsidR="005725D0" w:rsidRPr="00227EB7" w:rsidRDefault="005725D0" w:rsidP="005725D0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2022</w:t>
      </w:r>
      <w:r w:rsidRPr="00227EB7">
        <w:rPr>
          <w:rFonts w:cs="Arial"/>
        </w:rPr>
        <w:t>.</w:t>
      </w:r>
    </w:p>
    <w:p w14:paraId="250CE166" w14:textId="77777777" w:rsidR="005725D0" w:rsidRPr="00227EB7" w:rsidRDefault="005725D0" w:rsidP="005725D0">
      <w:pPr>
        <w:spacing w:line="240" w:lineRule="auto"/>
        <w:ind w:left="720" w:right="720"/>
        <w:jc w:val="both"/>
        <w:rPr>
          <w:rFonts w:cs="Arial"/>
        </w:rPr>
      </w:pPr>
    </w:p>
    <w:p w14:paraId="7A2FD699" w14:textId="77777777" w:rsidR="005725D0" w:rsidRPr="00227EB7" w:rsidRDefault="005725D0" w:rsidP="005725D0">
      <w:pPr>
        <w:spacing w:line="240" w:lineRule="auto"/>
        <w:ind w:left="720" w:right="720"/>
        <w:jc w:val="both"/>
        <w:rPr>
          <w:rFonts w:cs="Arial"/>
        </w:rPr>
      </w:pPr>
    </w:p>
    <w:p w14:paraId="1848B5E7" w14:textId="77777777" w:rsidR="005725D0" w:rsidRPr="00227EB7" w:rsidRDefault="005725D0" w:rsidP="005725D0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0D0E999C" w14:textId="7A9B91D1" w:rsidR="00E831B3" w:rsidRPr="00A76879" w:rsidRDefault="005725D0" w:rsidP="005725D0">
      <w:pPr>
        <w:pStyle w:val="SectionBody"/>
        <w:widowControl/>
        <w:tabs>
          <w:tab w:val="left" w:pos="1245"/>
        </w:tabs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E831B3" w:rsidRPr="00A76879" w:rsidSect="002A153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3D28" w14:textId="77777777" w:rsidR="005D2395" w:rsidRPr="00B844FE" w:rsidRDefault="005D2395" w:rsidP="00B844FE">
      <w:r>
        <w:separator/>
      </w:r>
    </w:p>
  </w:endnote>
  <w:endnote w:type="continuationSeparator" w:id="0">
    <w:p w14:paraId="5A41D7DF" w14:textId="77777777" w:rsidR="005D2395" w:rsidRPr="00B844FE" w:rsidRDefault="005D239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A39A" w14:textId="77777777" w:rsidR="00242208" w:rsidRDefault="00242208" w:rsidP="00C354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98D12D" w14:textId="77777777" w:rsidR="00242208" w:rsidRPr="00242208" w:rsidRDefault="00242208" w:rsidP="00242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149A" w14:textId="61327B4E" w:rsidR="00242208" w:rsidRDefault="00242208" w:rsidP="00C354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57A756" w14:textId="77777777" w:rsidR="00242208" w:rsidRPr="00242208" w:rsidRDefault="00242208" w:rsidP="00242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04B2" w14:textId="77777777" w:rsidR="005D2395" w:rsidRPr="00B844FE" w:rsidRDefault="005D2395" w:rsidP="00B844FE">
      <w:r>
        <w:separator/>
      </w:r>
    </w:p>
  </w:footnote>
  <w:footnote w:type="continuationSeparator" w:id="0">
    <w:p w14:paraId="0C72A9BD" w14:textId="77777777" w:rsidR="005D2395" w:rsidRPr="00B844FE" w:rsidRDefault="005D239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147D" w14:textId="774DFE67" w:rsidR="00242208" w:rsidRPr="00242208" w:rsidRDefault="00242208" w:rsidP="00242208">
    <w:pPr>
      <w:pStyle w:val="Header"/>
    </w:pPr>
    <w:r>
      <w:t>CS for SB 4141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C9BA" w14:textId="1E1914BF" w:rsidR="00242208" w:rsidRPr="00242208" w:rsidRDefault="005725D0" w:rsidP="00242208">
    <w:pPr>
      <w:pStyle w:val="Header"/>
    </w:pPr>
    <w:proofErr w:type="spellStart"/>
    <w:r>
      <w:t>Enr</w:t>
    </w:r>
    <w:proofErr w:type="spellEnd"/>
    <w:r>
      <w:t xml:space="preserve"> </w:t>
    </w:r>
    <w:r w:rsidR="00242208">
      <w:t xml:space="preserve">CS for </w:t>
    </w:r>
    <w:r w:rsidR="00371F6D">
      <w:t>H</w:t>
    </w:r>
    <w:r w:rsidR="00242208">
      <w:t>B 4141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AA7"/>
    <w:multiLevelType w:val="hybridMultilevel"/>
    <w:tmpl w:val="9E906F58"/>
    <w:lvl w:ilvl="0" w:tplc="82CA16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E1DA6"/>
    <w:multiLevelType w:val="hybridMultilevel"/>
    <w:tmpl w:val="3A74FBDA"/>
    <w:lvl w:ilvl="0" w:tplc="A55421BA">
      <w:start w:val="1"/>
      <w:numFmt w:val="lowerLetter"/>
      <w:suff w:val="space"/>
      <w:lvlText w:val="(%1)"/>
      <w:lvlJc w:val="left"/>
      <w:pPr>
        <w:ind w:left="864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3B50613"/>
    <w:multiLevelType w:val="hybridMultilevel"/>
    <w:tmpl w:val="EC08A6E8"/>
    <w:lvl w:ilvl="0" w:tplc="AA8EA1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9380D"/>
    <w:rsid w:val="001C279E"/>
    <w:rsid w:val="001D459E"/>
    <w:rsid w:val="0020382C"/>
    <w:rsid w:val="00213445"/>
    <w:rsid w:val="00230763"/>
    <w:rsid w:val="00242208"/>
    <w:rsid w:val="0027011C"/>
    <w:rsid w:val="00274200"/>
    <w:rsid w:val="00275740"/>
    <w:rsid w:val="00283424"/>
    <w:rsid w:val="002A0269"/>
    <w:rsid w:val="002B41E1"/>
    <w:rsid w:val="002F5F3E"/>
    <w:rsid w:val="00301F44"/>
    <w:rsid w:val="00303684"/>
    <w:rsid w:val="003143F5"/>
    <w:rsid w:val="00314854"/>
    <w:rsid w:val="00365920"/>
    <w:rsid w:val="00371F6D"/>
    <w:rsid w:val="003C51CD"/>
    <w:rsid w:val="004247A2"/>
    <w:rsid w:val="004B2795"/>
    <w:rsid w:val="004C13DD"/>
    <w:rsid w:val="004D1EA1"/>
    <w:rsid w:val="004E3441"/>
    <w:rsid w:val="004F6569"/>
    <w:rsid w:val="00571DC3"/>
    <w:rsid w:val="005725D0"/>
    <w:rsid w:val="005A5366"/>
    <w:rsid w:val="005D2395"/>
    <w:rsid w:val="00637E73"/>
    <w:rsid w:val="006565E8"/>
    <w:rsid w:val="006865E9"/>
    <w:rsid w:val="00691F3E"/>
    <w:rsid w:val="00694BFB"/>
    <w:rsid w:val="006A106B"/>
    <w:rsid w:val="006C523D"/>
    <w:rsid w:val="006D4036"/>
    <w:rsid w:val="00736990"/>
    <w:rsid w:val="007E02CF"/>
    <w:rsid w:val="007F1CF5"/>
    <w:rsid w:val="0081249D"/>
    <w:rsid w:val="00834EDE"/>
    <w:rsid w:val="0085023E"/>
    <w:rsid w:val="008736AA"/>
    <w:rsid w:val="008D275D"/>
    <w:rsid w:val="008D69FB"/>
    <w:rsid w:val="00980327"/>
    <w:rsid w:val="009F1067"/>
    <w:rsid w:val="00A31E01"/>
    <w:rsid w:val="00A35B03"/>
    <w:rsid w:val="00A527AD"/>
    <w:rsid w:val="00A718CF"/>
    <w:rsid w:val="00A72E7C"/>
    <w:rsid w:val="00A76879"/>
    <w:rsid w:val="00AC3B58"/>
    <w:rsid w:val="00AE48A0"/>
    <w:rsid w:val="00AE61BE"/>
    <w:rsid w:val="00B16F25"/>
    <w:rsid w:val="00B24422"/>
    <w:rsid w:val="00B45831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25892"/>
    <w:rsid w:val="00E365F1"/>
    <w:rsid w:val="00E42DD0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C74B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0105D1"/>
  <w15:chartTrackingRefBased/>
  <w15:docId w15:val="{4C07BDF4-6725-4FA1-B19C-E0B8CB28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242208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242208"/>
  </w:style>
  <w:style w:type="character" w:customStyle="1" w:styleId="SectionBodyChar">
    <w:name w:val="Section Body Char"/>
    <w:link w:val="SectionBody"/>
    <w:rsid w:val="005725D0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87-01" TargetMode="External"/><Relationship Id="rId18" Type="http://schemas.openxmlformats.org/officeDocument/2006/relationships/hyperlink" Target="http://apps.sos.wv.gov/adlaw/csr/rule.aspx?rule=87-13" TargetMode="External"/><Relationship Id="rId3" Type="http://schemas.openxmlformats.org/officeDocument/2006/relationships/styles" Target="styles.xml"/><Relationship Id="rId21" Type="http://schemas.openxmlformats.org/officeDocument/2006/relationships/hyperlink" Target="http://apps.sos.wv.gov/adlaw/csr/rule.aspx?rule=81-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149-02" TargetMode="External"/><Relationship Id="rId17" Type="http://schemas.openxmlformats.org/officeDocument/2006/relationships/hyperlink" Target="http://apps.sos.wv.gov/adlaw/csr/rule.aspx?rule=87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87-11" TargetMode="External"/><Relationship Id="rId20" Type="http://schemas.openxmlformats.org/officeDocument/2006/relationships/hyperlink" Target="http://apps.sos.wv.gov/adlaw/csr/rule.aspx?rule=103-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87-10" TargetMode="Externa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yperlink" Target="http://apps.sos.wv.gov/adlaw/csr/rule.aspx?rule=87-1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87-04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E567F8" w:rsidRDefault="00E567F8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E567F8" w:rsidRDefault="00E567F8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E567F8" w:rsidRDefault="00E567F8">
          <w:pPr>
            <w:pStyle w:val="31DC770E9F534C1F9CDB2A76911FE76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F8"/>
    <w:rsid w:val="00033F77"/>
    <w:rsid w:val="000611B0"/>
    <w:rsid w:val="00BE1990"/>
    <w:rsid w:val="00E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E567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938</Words>
  <Characters>6522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Debra Rayhill</cp:lastModifiedBy>
  <cp:revision>4</cp:revision>
  <dcterms:created xsi:type="dcterms:W3CDTF">2022-03-09T19:05:00Z</dcterms:created>
  <dcterms:modified xsi:type="dcterms:W3CDTF">2022-03-10T00:11:00Z</dcterms:modified>
</cp:coreProperties>
</file>